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spacing w:before="33"/>
        <w:ind w:left="100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8648700</wp:posOffset>
            </wp:positionH>
            <wp:positionV relativeFrom="paragraph">
              <wp:posOffset>64982</wp:posOffset>
            </wp:positionV>
            <wp:extent cx="1586483" cy="6646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83" cy="66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Dixons City Academy – 2019 Year 11 Results</w:t>
      </w:r>
    </w:p>
    <w:p>
      <w:pPr>
        <w:pStyle w:val="BodyText"/>
        <w:spacing w:before="33"/>
        <w:ind w:left="100"/>
      </w:pPr>
    </w:p>
    <w:p>
      <w:pPr>
        <w:spacing w:before="11" w:after="1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89"/>
        <w:gridCol w:w="597"/>
        <w:gridCol w:w="31"/>
        <w:gridCol w:w="567"/>
        <w:gridCol w:w="709"/>
        <w:gridCol w:w="769"/>
        <w:gridCol w:w="649"/>
        <w:gridCol w:w="698"/>
        <w:gridCol w:w="558"/>
        <w:gridCol w:w="624"/>
        <w:gridCol w:w="23"/>
        <w:gridCol w:w="648"/>
        <w:gridCol w:w="577"/>
        <w:gridCol w:w="699"/>
        <w:gridCol w:w="709"/>
        <w:gridCol w:w="708"/>
        <w:gridCol w:w="851"/>
      </w:tblGrid>
      <w:tr>
        <w:trPr>
          <w:trHeight w:val="268"/>
        </w:trPr>
        <w:tc>
          <w:tcPr>
            <w:tcW w:w="2547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365F91"/>
          </w:tcPr>
          <w:p>
            <w:pPr>
              <w:pStyle w:val="TableParagraph"/>
              <w:ind w:left="196"/>
              <w:jc w:val="left"/>
              <w:rPr>
                <w:b/>
              </w:rPr>
            </w:pPr>
            <w:r>
              <w:rPr>
                <w:b/>
                <w:color w:val="FFFFFF"/>
              </w:rPr>
              <w:t>9-7</w:t>
            </w:r>
          </w:p>
        </w:tc>
        <w:tc>
          <w:tcPr>
            <w:tcW w:w="628" w:type="dxa"/>
            <w:gridSpan w:val="2"/>
            <w:shd w:val="clear" w:color="auto" w:fill="365F91"/>
          </w:tcPr>
          <w:p>
            <w:pPr>
              <w:pStyle w:val="TableParagraph"/>
              <w:ind w:left="152"/>
              <w:jc w:val="left"/>
              <w:rPr>
                <w:b/>
              </w:rPr>
            </w:pPr>
            <w:r>
              <w:rPr>
                <w:b/>
                <w:color w:val="FFFFFF"/>
              </w:rPr>
              <w:t>9-5</w:t>
            </w:r>
          </w:p>
        </w:tc>
        <w:tc>
          <w:tcPr>
            <w:tcW w:w="567" w:type="dxa"/>
            <w:shd w:val="clear" w:color="auto" w:fill="365F91"/>
          </w:tcPr>
          <w:p>
            <w:pPr>
              <w:pStyle w:val="TableParagraph"/>
              <w:ind w:left="87" w:right="76"/>
              <w:rPr>
                <w:b/>
              </w:rPr>
            </w:pPr>
            <w:r>
              <w:rPr>
                <w:b/>
                <w:color w:val="FFFFFF"/>
              </w:rPr>
              <w:t>9-4</w:t>
            </w:r>
          </w:p>
        </w:tc>
        <w:tc>
          <w:tcPr>
            <w:tcW w:w="709" w:type="dxa"/>
            <w:shd w:val="clear" w:color="auto" w:fill="365F91"/>
          </w:tcPr>
          <w:p>
            <w:pPr>
              <w:pStyle w:val="TableParagraph"/>
              <w:ind w:left="88" w:right="77"/>
              <w:rPr>
                <w:b/>
              </w:rPr>
            </w:pPr>
            <w:r>
              <w:rPr>
                <w:b/>
                <w:color w:val="FFFFFF"/>
              </w:rPr>
              <w:t>9-1</w:t>
            </w:r>
          </w:p>
        </w:tc>
        <w:tc>
          <w:tcPr>
            <w:tcW w:w="769" w:type="dxa"/>
            <w:vMerge w:val="restart"/>
            <w:shd w:val="clear" w:color="auto" w:fill="365F91"/>
          </w:tcPr>
          <w:p>
            <w:pPr>
              <w:pStyle w:val="TableParagraph"/>
              <w:spacing w:before="136" w:line="240" w:lineRule="auto"/>
              <w:ind w:left="107"/>
              <w:jc w:val="left"/>
              <w:rPr>
                <w:b/>
              </w:rPr>
            </w:pPr>
            <w:r>
              <w:rPr>
                <w:b/>
                <w:color w:val="FFFFFF"/>
              </w:rPr>
              <w:t>Entries</w:t>
            </w:r>
          </w:p>
        </w:tc>
        <w:tc>
          <w:tcPr>
            <w:tcW w:w="649" w:type="dxa"/>
            <w:shd w:val="clear" w:color="auto" w:fill="365F91"/>
          </w:tcPr>
          <w:p>
            <w:pPr>
              <w:pStyle w:val="TableParagraph"/>
              <w:ind w:left="10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ind w:left="9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left="5"/>
              <w:rPr>
                <w:b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624" w:type="dxa"/>
            <w:shd w:val="clear" w:color="auto" w:fill="365F91"/>
          </w:tcPr>
          <w:p>
            <w:pPr>
              <w:pStyle w:val="TableParagraph"/>
              <w:ind w:left="254"/>
              <w:jc w:val="left"/>
              <w:rPr>
                <w:b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671" w:type="dxa"/>
            <w:gridSpan w:val="2"/>
            <w:shd w:val="clear" w:color="auto" w:fill="365F91"/>
          </w:tcPr>
          <w:p>
            <w:pPr>
              <w:pStyle w:val="TableParagraph"/>
              <w:ind w:left="5"/>
              <w:rPr>
                <w:b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77" w:type="dxa"/>
            <w:shd w:val="clear" w:color="auto" w:fill="365F91"/>
          </w:tcPr>
          <w:p>
            <w:pPr>
              <w:pStyle w:val="TableParagraph"/>
              <w:ind w:left="253"/>
              <w:jc w:val="left"/>
              <w:rPr>
                <w:b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699" w:type="dxa"/>
            <w:shd w:val="clear" w:color="auto" w:fill="365F91"/>
          </w:tcPr>
          <w:p>
            <w:pPr>
              <w:pStyle w:val="TableParagraph"/>
              <w:ind w:left="10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09" w:type="dxa"/>
            <w:shd w:val="clear" w:color="auto" w:fill="365F91"/>
          </w:tcPr>
          <w:p>
            <w:pPr>
              <w:pStyle w:val="TableParagraph"/>
              <w:ind w:left="7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851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365F91"/>
          </w:tcPr>
          <w:p>
            <w:pPr>
              <w:pStyle w:val="TableParagraph"/>
              <w:ind w:right="97"/>
              <w:jc w:val="right"/>
              <w:rPr>
                <w:b/>
              </w:rPr>
            </w:pPr>
          </w:p>
        </w:tc>
        <w:tc>
          <w:tcPr>
            <w:tcW w:w="1195" w:type="dxa"/>
            <w:gridSpan w:val="3"/>
            <w:shd w:val="clear" w:color="auto" w:fill="365F91"/>
          </w:tcPr>
          <w:p>
            <w:pPr>
              <w:pStyle w:val="TableParagraph"/>
              <w:ind w:left="380"/>
              <w:jc w:val="left"/>
              <w:rPr>
                <w:b/>
              </w:rPr>
            </w:pPr>
          </w:p>
        </w:tc>
        <w:tc>
          <w:tcPr>
            <w:tcW w:w="709" w:type="dxa"/>
            <w:shd w:val="clear" w:color="auto" w:fill="365F91"/>
          </w:tcPr>
          <w:p>
            <w:pPr>
              <w:pStyle w:val="TableParagraph"/>
              <w:ind w:left="85" w:right="77"/>
              <w:rPr>
                <w:b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  <w:shd w:val="clear" w:color="auto" w:fill="365F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365F91"/>
          </w:tcPr>
          <w:p>
            <w:pPr>
              <w:pStyle w:val="TableParagraph"/>
              <w:ind w:left="340" w:right="332"/>
              <w:rPr>
                <w:b/>
              </w:rPr>
            </w:pP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ind w:left="340" w:right="332"/>
              <w:rPr>
                <w:b/>
              </w:rPr>
            </w:pP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</w:p>
        </w:tc>
        <w:tc>
          <w:tcPr>
            <w:tcW w:w="648" w:type="dxa"/>
            <w:shd w:val="clear" w:color="auto" w:fill="365F91"/>
          </w:tcPr>
          <w:p>
            <w:pPr>
              <w:pStyle w:val="TableParagraph"/>
              <w:ind w:left="3"/>
              <w:rPr>
                <w:b/>
              </w:rPr>
            </w:pPr>
          </w:p>
        </w:tc>
        <w:tc>
          <w:tcPr>
            <w:tcW w:w="577" w:type="dxa"/>
            <w:shd w:val="clear" w:color="auto" w:fill="365F91"/>
          </w:tcPr>
          <w:p>
            <w:pPr>
              <w:pStyle w:val="TableParagraph"/>
              <w:ind w:left="1"/>
              <w:rPr>
                <w:b/>
              </w:rPr>
            </w:pP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365F91"/>
          </w:tcPr>
          <w:p>
            <w:pPr>
              <w:pStyle w:val="TableParagraph"/>
              <w:ind w:left="11"/>
              <w:rPr>
                <w:b/>
              </w:rPr>
            </w:pP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365F91"/>
          </w:tcPr>
          <w:p>
            <w:pPr>
              <w:pStyle w:val="TableParagraph"/>
              <w:rPr>
                <w:b/>
              </w:rPr>
            </w:pP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2"/>
              <w:rPr>
                <w:b/>
              </w:rPr>
            </w:pPr>
          </w:p>
        </w:tc>
        <w:tc>
          <w:tcPr>
            <w:tcW w:w="851" w:type="dxa"/>
            <w:shd w:val="clear" w:color="auto" w:fill="365F91"/>
          </w:tcPr>
          <w:p>
            <w:pPr>
              <w:pStyle w:val="TableParagraph"/>
              <w:rPr>
                <w:b/>
              </w:rPr>
            </w:pP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English Language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26%</w:t>
            </w:r>
          </w:p>
        </w:tc>
        <w:tc>
          <w:tcPr>
            <w:tcW w:w="628" w:type="dxa"/>
            <w:gridSpan w:val="2"/>
            <w:shd w:val="clear" w:color="auto" w:fill="B6DDE8"/>
          </w:tcPr>
          <w:p>
            <w:pPr>
              <w:jc w:val="center"/>
            </w:pPr>
            <w:r>
              <w:t>64%</w:t>
            </w:r>
          </w:p>
        </w:tc>
        <w:tc>
          <w:tcPr>
            <w:tcW w:w="567" w:type="dxa"/>
            <w:shd w:val="clear" w:color="auto" w:fill="B6DDE8"/>
          </w:tcPr>
          <w:p>
            <w:pPr>
              <w:jc w:val="center"/>
            </w:pPr>
            <w:r>
              <w:t>79%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160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15</w:t>
            </w:r>
          </w:p>
        </w:tc>
        <w:tc>
          <w:tcPr>
            <w:tcW w:w="624" w:type="dxa"/>
            <w:shd w:val="clear" w:color="auto" w:fill="B6DDE8"/>
          </w:tcPr>
          <w:p>
            <w:pPr>
              <w:jc w:val="center"/>
            </w:pPr>
            <w:r>
              <w:t>36</w:t>
            </w:r>
          </w:p>
        </w:tc>
        <w:tc>
          <w:tcPr>
            <w:tcW w:w="671" w:type="dxa"/>
            <w:gridSpan w:val="2"/>
            <w:shd w:val="clear" w:color="auto" w:fill="B6DDE8"/>
          </w:tcPr>
          <w:p>
            <w:pPr>
              <w:jc w:val="center"/>
            </w:pPr>
            <w:r>
              <w:t>25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24</w:t>
            </w:r>
          </w:p>
        </w:tc>
        <w:tc>
          <w:tcPr>
            <w:tcW w:w="699" w:type="dxa"/>
            <w:shd w:val="clear" w:color="auto" w:fill="B6DDE8"/>
          </w:tcPr>
          <w:p>
            <w:pPr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70"/>
        </w:trPr>
        <w:tc>
          <w:tcPr>
            <w:tcW w:w="2547" w:type="dxa"/>
          </w:tcPr>
          <w:p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GCSE English Literature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30%</w:t>
            </w:r>
          </w:p>
        </w:tc>
        <w:tc>
          <w:tcPr>
            <w:tcW w:w="628" w:type="dxa"/>
            <w:gridSpan w:val="2"/>
          </w:tcPr>
          <w:p>
            <w:pPr>
              <w:jc w:val="center"/>
            </w:pPr>
            <w:r>
              <w:t>74%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88%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160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624" w:type="dxa"/>
          </w:tcPr>
          <w:p>
            <w:pPr>
              <w:jc w:val="center"/>
            </w:pPr>
            <w:r>
              <w:t>42</w:t>
            </w:r>
          </w:p>
        </w:tc>
        <w:tc>
          <w:tcPr>
            <w:tcW w:w="671" w:type="dxa"/>
            <w:gridSpan w:val="2"/>
          </w:tcPr>
          <w:p>
            <w:pPr>
              <w:jc w:val="center"/>
            </w:pPr>
            <w:r>
              <w:t>29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699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Mathematics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34%</w:t>
            </w:r>
          </w:p>
        </w:tc>
        <w:tc>
          <w:tcPr>
            <w:tcW w:w="628" w:type="dxa"/>
            <w:gridSpan w:val="2"/>
            <w:shd w:val="clear" w:color="auto" w:fill="B6DDE8"/>
          </w:tcPr>
          <w:p>
            <w:pPr>
              <w:jc w:val="center"/>
            </w:pPr>
            <w:r>
              <w:t>60%</w:t>
            </w:r>
          </w:p>
        </w:tc>
        <w:tc>
          <w:tcPr>
            <w:tcW w:w="567" w:type="dxa"/>
            <w:shd w:val="clear" w:color="auto" w:fill="B6DDE8"/>
          </w:tcPr>
          <w:p>
            <w:pPr>
              <w:jc w:val="center"/>
            </w:pPr>
            <w:r>
              <w:t>78%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99%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160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7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18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30</w:t>
            </w:r>
          </w:p>
        </w:tc>
        <w:tc>
          <w:tcPr>
            <w:tcW w:w="624" w:type="dxa"/>
            <w:shd w:val="clear" w:color="auto" w:fill="B6DDE8"/>
          </w:tcPr>
          <w:p>
            <w:pPr>
              <w:jc w:val="center"/>
            </w:pPr>
            <w:r>
              <w:t>17</w:t>
            </w:r>
          </w:p>
        </w:tc>
        <w:tc>
          <w:tcPr>
            <w:tcW w:w="671" w:type="dxa"/>
            <w:gridSpan w:val="2"/>
            <w:shd w:val="clear" w:color="auto" w:fill="B6DDE8"/>
          </w:tcPr>
          <w:p>
            <w:pPr>
              <w:jc w:val="center"/>
            </w:pPr>
            <w:r>
              <w:t>24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29</w:t>
            </w:r>
          </w:p>
        </w:tc>
        <w:tc>
          <w:tcPr>
            <w:tcW w:w="699" w:type="dxa"/>
            <w:shd w:val="clear" w:color="auto" w:fill="B6DDE8"/>
          </w:tcPr>
          <w:p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Biology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66%</w:t>
            </w:r>
          </w:p>
        </w:tc>
        <w:tc>
          <w:tcPr>
            <w:tcW w:w="628" w:type="dxa"/>
            <w:gridSpan w:val="2"/>
          </w:tcPr>
          <w:p>
            <w:pPr>
              <w:jc w:val="center"/>
            </w:pPr>
            <w:r>
              <w:t>100%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10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Chemistry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72%</w:t>
            </w:r>
          </w:p>
        </w:tc>
        <w:tc>
          <w:tcPr>
            <w:tcW w:w="628" w:type="dxa"/>
            <w:gridSpan w:val="2"/>
            <w:shd w:val="clear" w:color="auto" w:fill="B6DDE8"/>
          </w:tcPr>
          <w:p>
            <w:pPr>
              <w:jc w:val="center"/>
            </w:pPr>
            <w:r>
              <w:t>97%</w:t>
            </w:r>
          </w:p>
        </w:tc>
        <w:tc>
          <w:tcPr>
            <w:tcW w:w="567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32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7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12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GCSE Physics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66%</w:t>
            </w:r>
          </w:p>
        </w:tc>
        <w:tc>
          <w:tcPr>
            <w:tcW w:w="628" w:type="dxa"/>
            <w:gridSpan w:val="2"/>
          </w:tcPr>
          <w:p>
            <w:pPr>
              <w:jc w:val="center"/>
            </w:pPr>
            <w:r>
              <w:t>94%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7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GCSE Combined Science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23%</w:t>
            </w:r>
          </w:p>
        </w:tc>
        <w:tc>
          <w:tcPr>
            <w:tcW w:w="628" w:type="dxa"/>
            <w:gridSpan w:val="2"/>
            <w:shd w:val="clear" w:color="auto" w:fill="B6DDE8"/>
          </w:tcPr>
          <w:p>
            <w:pPr>
              <w:jc w:val="center"/>
            </w:pPr>
            <w:r>
              <w:t>58%</w:t>
            </w:r>
          </w:p>
        </w:tc>
        <w:tc>
          <w:tcPr>
            <w:tcW w:w="567" w:type="dxa"/>
            <w:shd w:val="clear" w:color="auto" w:fill="B6DDE8"/>
          </w:tcPr>
          <w:p>
            <w:pPr>
              <w:jc w:val="center"/>
            </w:pPr>
            <w:r>
              <w:t>76%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99%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125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5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11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22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24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22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24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GCSE Art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27%</w:t>
            </w:r>
          </w:p>
        </w:tc>
        <w:tc>
          <w:tcPr>
            <w:tcW w:w="628" w:type="dxa"/>
            <w:gridSpan w:val="2"/>
            <w:shd w:val="clear" w:color="auto" w:fill="B6DDE8"/>
          </w:tcPr>
          <w:p>
            <w:pPr>
              <w:jc w:val="center"/>
            </w:pPr>
            <w:r>
              <w:t>65%</w:t>
            </w:r>
          </w:p>
        </w:tc>
        <w:tc>
          <w:tcPr>
            <w:tcW w:w="567" w:type="dxa"/>
            <w:shd w:val="clear" w:color="auto" w:fill="B6DDE8"/>
          </w:tcPr>
          <w:p>
            <w:pPr>
              <w:jc w:val="center"/>
            </w:pPr>
            <w:r>
              <w:t>77%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26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6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Design Technology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35%</w:t>
            </w:r>
          </w:p>
        </w:tc>
        <w:tc>
          <w:tcPr>
            <w:tcW w:w="597" w:type="dxa"/>
          </w:tcPr>
          <w:p>
            <w:pPr>
              <w:jc w:val="center"/>
            </w:pPr>
            <w:r>
              <w:t>76%</w:t>
            </w:r>
          </w:p>
        </w:tc>
        <w:tc>
          <w:tcPr>
            <w:tcW w:w="598" w:type="dxa"/>
            <w:gridSpan w:val="2"/>
          </w:tcPr>
          <w:p>
            <w:pPr>
              <w:jc w:val="center"/>
            </w:pPr>
            <w:r>
              <w:t>87%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106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22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GCSE Drama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33%</w:t>
            </w:r>
          </w:p>
        </w:tc>
        <w:tc>
          <w:tcPr>
            <w:tcW w:w="597" w:type="dxa"/>
            <w:shd w:val="clear" w:color="auto" w:fill="B6DDE8"/>
          </w:tcPr>
          <w:p>
            <w:pPr>
              <w:jc w:val="center"/>
            </w:pPr>
            <w:r>
              <w:t>89%</w:t>
            </w:r>
          </w:p>
        </w:tc>
        <w:tc>
          <w:tcPr>
            <w:tcW w:w="598" w:type="dxa"/>
            <w:gridSpan w:val="2"/>
            <w:shd w:val="clear" w:color="auto" w:fill="B6DDE8"/>
          </w:tcPr>
          <w:p>
            <w:pPr>
              <w:jc w:val="center"/>
            </w:pPr>
            <w:r>
              <w:t>89%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9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Geography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21%</w:t>
            </w:r>
          </w:p>
        </w:tc>
        <w:tc>
          <w:tcPr>
            <w:tcW w:w="597" w:type="dxa"/>
          </w:tcPr>
          <w:p>
            <w:pPr>
              <w:jc w:val="center"/>
            </w:pPr>
            <w:r>
              <w:t>59%</w:t>
            </w:r>
          </w:p>
        </w:tc>
        <w:tc>
          <w:tcPr>
            <w:tcW w:w="598" w:type="dxa"/>
            <w:gridSpan w:val="2"/>
          </w:tcPr>
          <w:p>
            <w:pPr>
              <w:jc w:val="center"/>
            </w:pPr>
            <w:r>
              <w:t>71%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98%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123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19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27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3</w:t>
            </w:r>
          </w:p>
        </w:tc>
      </w:tr>
      <w:tr>
        <w:trPr>
          <w:trHeight w:val="225"/>
        </w:trPr>
        <w:tc>
          <w:tcPr>
            <w:tcW w:w="2547" w:type="dxa"/>
          </w:tcPr>
          <w:p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GCSE History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47%</w:t>
            </w:r>
          </w:p>
        </w:tc>
        <w:tc>
          <w:tcPr>
            <w:tcW w:w="597" w:type="dxa"/>
          </w:tcPr>
          <w:p>
            <w:pPr>
              <w:jc w:val="center"/>
            </w:pPr>
            <w:r>
              <w:t>65%</w:t>
            </w:r>
          </w:p>
        </w:tc>
        <w:tc>
          <w:tcPr>
            <w:tcW w:w="598" w:type="dxa"/>
            <w:gridSpan w:val="2"/>
          </w:tcPr>
          <w:p>
            <w:pPr>
              <w:jc w:val="center"/>
            </w:pPr>
            <w:r>
              <w:t>70%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95%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43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2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Computer Science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29%</w:t>
            </w:r>
          </w:p>
        </w:tc>
        <w:tc>
          <w:tcPr>
            <w:tcW w:w="597" w:type="dxa"/>
            <w:shd w:val="clear" w:color="auto" w:fill="B6DDE8"/>
          </w:tcPr>
          <w:p>
            <w:pPr>
              <w:jc w:val="center"/>
            </w:pPr>
            <w:r>
              <w:t>57%</w:t>
            </w:r>
          </w:p>
        </w:tc>
        <w:tc>
          <w:tcPr>
            <w:tcW w:w="598" w:type="dxa"/>
            <w:gridSpan w:val="2"/>
            <w:shd w:val="clear" w:color="auto" w:fill="B6DDE8"/>
          </w:tcPr>
          <w:p>
            <w:pPr>
              <w:jc w:val="center"/>
            </w:pPr>
            <w:r>
              <w:t>79%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14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4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3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68"/>
        </w:trPr>
        <w:tc>
          <w:tcPr>
            <w:tcW w:w="2547" w:type="dxa"/>
          </w:tcPr>
          <w:p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GCSE Music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43%</w:t>
            </w:r>
          </w:p>
        </w:tc>
        <w:tc>
          <w:tcPr>
            <w:tcW w:w="597" w:type="dxa"/>
          </w:tcPr>
          <w:p>
            <w:pPr>
              <w:jc w:val="center"/>
            </w:pPr>
            <w:r>
              <w:t>71%</w:t>
            </w:r>
          </w:p>
        </w:tc>
        <w:tc>
          <w:tcPr>
            <w:tcW w:w="598" w:type="dxa"/>
            <w:gridSpan w:val="2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</w:tr>
      <w:tr>
        <w:trPr>
          <w:cantSplit/>
          <w:trHeight w:val="270"/>
        </w:trPr>
        <w:tc>
          <w:tcPr>
            <w:tcW w:w="2547" w:type="dxa"/>
          </w:tcPr>
          <w:p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GCSE Short Course RE</w:t>
            </w:r>
          </w:p>
        </w:tc>
        <w:tc>
          <w:tcPr>
            <w:tcW w:w="689" w:type="dxa"/>
          </w:tcPr>
          <w:p>
            <w:pPr>
              <w:jc w:val="center"/>
            </w:pPr>
            <w:r>
              <w:t>50%</w:t>
            </w:r>
          </w:p>
        </w:tc>
        <w:tc>
          <w:tcPr>
            <w:tcW w:w="597" w:type="dxa"/>
          </w:tcPr>
          <w:p>
            <w:pPr>
              <w:jc w:val="center"/>
            </w:pPr>
            <w:r>
              <w:t>74%</w:t>
            </w:r>
          </w:p>
        </w:tc>
        <w:tc>
          <w:tcPr>
            <w:tcW w:w="598" w:type="dxa"/>
            <w:gridSpan w:val="2"/>
          </w:tcPr>
          <w:p>
            <w:pPr>
              <w:jc w:val="center"/>
            </w:pPr>
            <w:r>
              <w:t>81%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99%</w:t>
            </w:r>
            <w:bookmarkStart w:id="0" w:name="_GoBack"/>
            <w:bookmarkEnd w:id="0"/>
          </w:p>
        </w:tc>
        <w:tc>
          <w:tcPr>
            <w:tcW w:w="769" w:type="dxa"/>
          </w:tcPr>
          <w:p>
            <w:pPr>
              <w:jc w:val="center"/>
            </w:pPr>
            <w:r>
              <w:t>158</w:t>
            </w:r>
          </w:p>
        </w:tc>
        <w:tc>
          <w:tcPr>
            <w:tcW w:w="649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698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558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647" w:type="dxa"/>
            <w:gridSpan w:val="2"/>
          </w:tcPr>
          <w:p>
            <w:pPr>
              <w:jc w:val="center"/>
            </w:pPr>
            <w:r>
              <w:t>22</w:t>
            </w:r>
          </w:p>
        </w:tc>
        <w:tc>
          <w:tcPr>
            <w:tcW w:w="648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57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699" w:type="dxa"/>
            <w:tcBorders>
              <w:right w:val="single" w:sz="6" w:space="0" w:color="808080"/>
            </w:tcBorders>
          </w:tcPr>
          <w:p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left w:val="single" w:sz="6" w:space="0" w:color="808080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</w:tr>
      <w:tr>
        <w:trPr>
          <w:trHeight w:val="268"/>
        </w:trPr>
        <w:tc>
          <w:tcPr>
            <w:tcW w:w="2547" w:type="dxa"/>
            <w:shd w:val="clear" w:color="auto" w:fill="B6DDE8"/>
          </w:tcPr>
          <w:p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GCSE Spanish</w:t>
            </w:r>
          </w:p>
        </w:tc>
        <w:tc>
          <w:tcPr>
            <w:tcW w:w="689" w:type="dxa"/>
            <w:shd w:val="clear" w:color="auto" w:fill="B6DDE8"/>
          </w:tcPr>
          <w:p>
            <w:pPr>
              <w:jc w:val="center"/>
            </w:pPr>
            <w:r>
              <w:t>7%</w:t>
            </w:r>
          </w:p>
        </w:tc>
        <w:tc>
          <w:tcPr>
            <w:tcW w:w="597" w:type="dxa"/>
            <w:shd w:val="clear" w:color="auto" w:fill="B6DDE8"/>
          </w:tcPr>
          <w:p>
            <w:pPr>
              <w:jc w:val="center"/>
            </w:pPr>
            <w:r>
              <w:t>45%</w:t>
            </w:r>
          </w:p>
        </w:tc>
        <w:tc>
          <w:tcPr>
            <w:tcW w:w="598" w:type="dxa"/>
            <w:gridSpan w:val="2"/>
            <w:shd w:val="clear" w:color="auto" w:fill="B6DDE8"/>
          </w:tcPr>
          <w:p>
            <w:pPr>
              <w:jc w:val="center"/>
            </w:pPr>
            <w:r>
              <w:t>74%</w:t>
            </w:r>
          </w:p>
        </w:tc>
        <w:tc>
          <w:tcPr>
            <w:tcW w:w="709" w:type="dxa"/>
            <w:shd w:val="clear" w:color="auto" w:fill="B6DDE8"/>
          </w:tcPr>
          <w:p>
            <w:pPr>
              <w:jc w:val="center"/>
            </w:pPr>
            <w:r>
              <w:t>100%</w:t>
            </w:r>
          </w:p>
        </w:tc>
        <w:tc>
          <w:tcPr>
            <w:tcW w:w="769" w:type="dxa"/>
            <w:shd w:val="clear" w:color="auto" w:fill="B6DDE8"/>
          </w:tcPr>
          <w:p>
            <w:pPr>
              <w:jc w:val="center"/>
            </w:pPr>
            <w:r>
              <w:t>114</w:t>
            </w:r>
          </w:p>
        </w:tc>
        <w:tc>
          <w:tcPr>
            <w:tcW w:w="649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698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  <w:tc>
          <w:tcPr>
            <w:tcW w:w="558" w:type="dxa"/>
            <w:shd w:val="clear" w:color="auto" w:fill="B6DDE8"/>
          </w:tcPr>
          <w:p>
            <w:pPr>
              <w:jc w:val="center"/>
            </w:pPr>
            <w:r>
              <w:t>7</w:t>
            </w:r>
          </w:p>
        </w:tc>
        <w:tc>
          <w:tcPr>
            <w:tcW w:w="647" w:type="dxa"/>
            <w:gridSpan w:val="2"/>
            <w:shd w:val="clear" w:color="auto" w:fill="B6DDE8"/>
          </w:tcPr>
          <w:p>
            <w:pPr>
              <w:jc w:val="center"/>
            </w:pPr>
            <w:r>
              <w:t>20</w:t>
            </w:r>
          </w:p>
        </w:tc>
        <w:tc>
          <w:tcPr>
            <w:tcW w:w="648" w:type="dxa"/>
            <w:shd w:val="clear" w:color="auto" w:fill="B6DDE8"/>
          </w:tcPr>
          <w:p>
            <w:pPr>
              <w:jc w:val="center"/>
            </w:pPr>
            <w:r>
              <w:t>23</w:t>
            </w:r>
          </w:p>
        </w:tc>
        <w:tc>
          <w:tcPr>
            <w:tcW w:w="577" w:type="dxa"/>
            <w:shd w:val="clear" w:color="auto" w:fill="B6DDE8"/>
          </w:tcPr>
          <w:p>
            <w:pPr>
              <w:jc w:val="center"/>
            </w:pPr>
            <w:r>
              <w:t>33</w:t>
            </w:r>
          </w:p>
        </w:tc>
        <w:tc>
          <w:tcPr>
            <w:tcW w:w="699" w:type="dxa"/>
            <w:tcBorders>
              <w:righ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left w:val="single" w:sz="6" w:space="0" w:color="808080"/>
            </w:tcBorders>
            <w:shd w:val="clear" w:color="auto" w:fill="B6DDE8"/>
          </w:tcPr>
          <w:p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B6DDE8"/>
          </w:tcPr>
          <w:p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B6DDE8"/>
          </w:tcPr>
          <w:p>
            <w:pPr>
              <w:jc w:val="center"/>
            </w:pPr>
            <w:r>
              <w:t>0</w:t>
            </w:r>
          </w:p>
        </w:tc>
      </w:tr>
    </w:tbl>
    <w:p>
      <w:pPr>
        <w:spacing w:before="1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698"/>
        <w:gridCol w:w="708"/>
        <w:gridCol w:w="849"/>
        <w:gridCol w:w="645"/>
        <w:gridCol w:w="527"/>
        <w:gridCol w:w="558"/>
        <w:gridCol w:w="513"/>
        <w:gridCol w:w="525"/>
        <w:gridCol w:w="559"/>
        <w:gridCol w:w="513"/>
        <w:gridCol w:w="460"/>
        <w:gridCol w:w="414"/>
      </w:tblGrid>
      <w:tr>
        <w:trPr>
          <w:trHeight w:val="268"/>
        </w:trPr>
        <w:tc>
          <w:tcPr>
            <w:tcW w:w="2794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shd w:val="clear" w:color="auto" w:fill="365F91"/>
          </w:tcPr>
          <w:p>
            <w:pPr>
              <w:pStyle w:val="TableParagraph"/>
              <w:ind w:left="125" w:right="109"/>
              <w:rPr>
                <w:b/>
              </w:rPr>
            </w:pPr>
            <w:r>
              <w:rPr>
                <w:b/>
                <w:color w:val="FFFFFF"/>
              </w:rPr>
              <w:t>D*2</w:t>
            </w:r>
          </w:p>
        </w:tc>
        <w:tc>
          <w:tcPr>
            <w:tcW w:w="527" w:type="dxa"/>
            <w:shd w:val="clear" w:color="auto" w:fill="365F91"/>
          </w:tcPr>
          <w:p>
            <w:pPr>
              <w:pStyle w:val="TableParagraph"/>
              <w:ind w:left="118" w:right="107"/>
              <w:rPr>
                <w:b/>
              </w:rPr>
            </w:pPr>
            <w:r>
              <w:rPr>
                <w:b/>
                <w:color w:val="FFFFFF"/>
              </w:rPr>
              <w:t>D2</w:t>
            </w: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right="112"/>
              <w:jc w:val="right"/>
              <w:rPr>
                <w:b/>
              </w:rPr>
            </w:pPr>
            <w:r>
              <w:rPr>
                <w:b/>
                <w:color w:val="FFFFFF"/>
              </w:rPr>
              <w:t>M2</w:t>
            </w: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24" w:right="106"/>
              <w:rPr>
                <w:b/>
              </w:rPr>
            </w:pPr>
            <w:r>
              <w:rPr>
                <w:b/>
                <w:color w:val="FFFFFF"/>
              </w:rPr>
              <w:t>P2</w:t>
            </w:r>
          </w:p>
        </w:tc>
        <w:tc>
          <w:tcPr>
            <w:tcW w:w="525" w:type="dxa"/>
            <w:shd w:val="clear" w:color="auto" w:fill="365F91"/>
          </w:tcPr>
          <w:p>
            <w:pPr>
              <w:pStyle w:val="TableParagraph"/>
              <w:ind w:left="122" w:right="102"/>
              <w:rPr>
                <w:b/>
              </w:rPr>
            </w:pPr>
            <w:r>
              <w:rPr>
                <w:b/>
                <w:color w:val="FFFFFF"/>
              </w:rPr>
              <w:t>D1</w:t>
            </w:r>
          </w:p>
        </w:tc>
        <w:tc>
          <w:tcPr>
            <w:tcW w:w="559" w:type="dxa"/>
            <w:shd w:val="clear" w:color="auto" w:fill="365F91"/>
          </w:tcPr>
          <w:p>
            <w:pPr>
              <w:pStyle w:val="TableParagraph"/>
              <w:ind w:left="112" w:right="93"/>
              <w:rPr>
                <w:b/>
              </w:rPr>
            </w:pPr>
            <w:r>
              <w:rPr>
                <w:b/>
                <w:color w:val="FFFFFF"/>
              </w:rPr>
              <w:t>M1</w:t>
            </w: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26" w:right="105"/>
              <w:rPr>
                <w:b/>
              </w:rPr>
            </w:pPr>
            <w:r>
              <w:rPr>
                <w:b/>
                <w:color w:val="FFFFFF"/>
              </w:rPr>
              <w:t>P1</w:t>
            </w:r>
          </w:p>
        </w:tc>
        <w:tc>
          <w:tcPr>
            <w:tcW w:w="460" w:type="dxa"/>
            <w:shd w:val="clear" w:color="auto" w:fill="365F91"/>
          </w:tcPr>
          <w:p>
            <w:pPr>
              <w:pStyle w:val="TableParagraph"/>
              <w:ind w:left="24"/>
              <w:rPr>
                <w:b/>
              </w:rPr>
            </w:pPr>
            <w:r>
              <w:rPr>
                <w:b/>
                <w:color w:val="FFFFFF"/>
              </w:rPr>
              <w:t>U</w:t>
            </w:r>
          </w:p>
        </w:tc>
        <w:tc>
          <w:tcPr>
            <w:tcW w:w="41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>
        <w:trPr>
          <w:trHeight w:val="268"/>
        </w:trPr>
        <w:tc>
          <w:tcPr>
            <w:tcW w:w="2794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color w:val="FFFFFF"/>
              </w:rPr>
              <w:t>D*/D</w:t>
            </w: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136"/>
              <w:jc w:val="left"/>
              <w:rPr>
                <w:b/>
              </w:rPr>
            </w:pPr>
            <w:r>
              <w:rPr>
                <w:b/>
                <w:color w:val="FFFFFF"/>
              </w:rPr>
              <w:t>D*-P</w:t>
            </w:r>
          </w:p>
        </w:tc>
        <w:tc>
          <w:tcPr>
            <w:tcW w:w="849" w:type="dxa"/>
            <w:shd w:val="clear" w:color="auto" w:fill="365F91"/>
          </w:tcPr>
          <w:p>
            <w:pPr>
              <w:pStyle w:val="TableParagraph"/>
              <w:ind w:left="89" w:right="76"/>
              <w:rPr>
                <w:b/>
              </w:rPr>
            </w:pPr>
            <w:r>
              <w:rPr>
                <w:b/>
                <w:color w:val="FFFFFF"/>
              </w:rPr>
              <w:t>Entries</w:t>
            </w:r>
          </w:p>
        </w:tc>
        <w:tc>
          <w:tcPr>
            <w:tcW w:w="645" w:type="dxa"/>
            <w:shd w:val="clear" w:color="auto" w:fill="365F91"/>
          </w:tcPr>
          <w:p>
            <w:pPr>
              <w:pStyle w:val="TableParagraph"/>
              <w:ind w:left="124" w:right="109"/>
              <w:rPr>
                <w:b/>
              </w:rPr>
            </w:pPr>
            <w:r>
              <w:rPr>
                <w:b/>
                <w:color w:val="FFFFFF"/>
              </w:rPr>
              <w:t>D*</w:t>
            </w:r>
          </w:p>
        </w:tc>
        <w:tc>
          <w:tcPr>
            <w:tcW w:w="527" w:type="dxa"/>
            <w:shd w:val="clear" w:color="auto" w:fill="365F91"/>
          </w:tcPr>
          <w:p>
            <w:pPr>
              <w:pStyle w:val="TableParagraph"/>
              <w:ind w:left="10"/>
              <w:rPr>
                <w:b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right="167"/>
              <w:jc w:val="right"/>
              <w:rPr>
                <w:b/>
              </w:rPr>
            </w:pPr>
            <w:r>
              <w:rPr>
                <w:b/>
                <w:color w:val="FFFFFF"/>
              </w:rPr>
              <w:t>M</w:t>
            </w: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FFFFFF"/>
              </w:rPr>
              <w:t>P</w:t>
            </w:r>
          </w:p>
        </w:tc>
        <w:tc>
          <w:tcPr>
            <w:tcW w:w="525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26" w:right="105"/>
              <w:rPr>
                <w:b/>
              </w:rPr>
            </w:pPr>
            <w:r>
              <w:rPr>
                <w:b/>
                <w:color w:val="FFFFFF"/>
              </w:rPr>
              <w:t>P1</w:t>
            </w:r>
          </w:p>
        </w:tc>
        <w:tc>
          <w:tcPr>
            <w:tcW w:w="460" w:type="dxa"/>
            <w:shd w:val="clear" w:color="auto" w:fill="365F91"/>
          </w:tcPr>
          <w:p>
            <w:pPr>
              <w:pStyle w:val="TableParagraph"/>
              <w:ind w:left="24"/>
              <w:rPr>
                <w:b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4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/>
        </w:trPr>
        <w:tc>
          <w:tcPr>
            <w:tcW w:w="2794" w:type="dxa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BTEC Sport</w:t>
            </w:r>
          </w:p>
        </w:tc>
        <w:tc>
          <w:tcPr>
            <w:tcW w:w="698" w:type="dxa"/>
          </w:tcPr>
          <w:p>
            <w:pPr>
              <w:pStyle w:val="TableParagraph"/>
              <w:ind w:left="158"/>
            </w:pPr>
            <w:r>
              <w:t>60%</w:t>
            </w:r>
          </w:p>
        </w:tc>
        <w:tc>
          <w:tcPr>
            <w:tcW w:w="708" w:type="dxa"/>
          </w:tcPr>
          <w:p>
            <w:pPr>
              <w:pStyle w:val="TableParagraph"/>
              <w:ind w:left="163"/>
            </w:pPr>
            <w:r>
              <w:t>100%</w:t>
            </w:r>
          </w:p>
        </w:tc>
        <w:tc>
          <w:tcPr>
            <w:tcW w:w="849" w:type="dxa"/>
          </w:tcPr>
          <w:p>
            <w:pPr>
              <w:pStyle w:val="TableParagraph"/>
              <w:ind w:left="88" w:right="76"/>
            </w:pPr>
            <w:r>
              <w:t>25</w:t>
            </w:r>
          </w:p>
        </w:tc>
        <w:tc>
          <w:tcPr>
            <w:tcW w:w="645" w:type="dxa"/>
          </w:tcPr>
          <w:p>
            <w:pPr>
              <w:pStyle w:val="TableParagraph"/>
              <w:ind w:left="17"/>
            </w:pPr>
            <w:r>
              <w:t>7</w:t>
            </w:r>
          </w:p>
        </w:tc>
        <w:tc>
          <w:tcPr>
            <w:tcW w:w="527" w:type="dxa"/>
          </w:tcPr>
          <w:p>
            <w:pPr>
              <w:pStyle w:val="TableParagraph"/>
              <w:ind w:left="11"/>
            </w:pPr>
            <w:r>
              <w:t>8</w:t>
            </w:r>
          </w:p>
        </w:tc>
        <w:tc>
          <w:tcPr>
            <w:tcW w:w="558" w:type="dxa"/>
          </w:tcPr>
          <w:p>
            <w:pPr>
              <w:pStyle w:val="TableParagraph"/>
              <w:ind w:left="16"/>
            </w:pPr>
            <w:r>
              <w:t>5</w:t>
            </w:r>
          </w:p>
        </w:tc>
        <w:tc>
          <w:tcPr>
            <w:tcW w:w="513" w:type="dxa"/>
          </w:tcPr>
          <w:p>
            <w:pPr>
              <w:pStyle w:val="TableParagraph"/>
              <w:ind w:left="20"/>
            </w:pPr>
            <w:r>
              <w:t>5</w:t>
            </w:r>
          </w:p>
        </w:tc>
        <w:tc>
          <w:tcPr>
            <w:tcW w:w="525" w:type="dxa"/>
            <w:shd w:val="clear" w:color="auto" w:fill="BEBEBE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shd w:val="clear" w:color="auto" w:fill="BEBEBE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ind w:left="24"/>
            </w:pPr>
            <w: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ind w:left="25"/>
            </w:pPr>
            <w:r>
              <w:t>0</w:t>
            </w:r>
          </w:p>
        </w:tc>
        <w:tc>
          <w:tcPr>
            <w:tcW w:w="4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/>
        </w:trPr>
        <w:tc>
          <w:tcPr>
            <w:tcW w:w="2794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Cambridge Nationals H&amp;SC</w:t>
            </w:r>
          </w:p>
        </w:tc>
        <w:tc>
          <w:tcPr>
            <w:tcW w:w="69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58"/>
            </w:pPr>
            <w:r>
              <w:t>40%</w:t>
            </w:r>
          </w:p>
        </w:tc>
        <w:tc>
          <w:tcPr>
            <w:tcW w:w="70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08"/>
            </w:pPr>
            <w:r>
              <w:t>100%</w:t>
            </w:r>
          </w:p>
        </w:tc>
        <w:tc>
          <w:tcPr>
            <w:tcW w:w="849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88" w:right="76"/>
            </w:pPr>
            <w:r>
              <w:t>20</w:t>
            </w:r>
          </w:p>
        </w:tc>
        <w:tc>
          <w:tcPr>
            <w:tcW w:w="645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7"/>
            </w:pPr>
            <w:r>
              <w:t>1</w:t>
            </w:r>
          </w:p>
        </w:tc>
        <w:tc>
          <w:tcPr>
            <w:tcW w:w="527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11"/>
            </w:pPr>
            <w:r>
              <w:t>7</w:t>
            </w:r>
          </w:p>
        </w:tc>
        <w:tc>
          <w:tcPr>
            <w:tcW w:w="558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right="149"/>
            </w:pPr>
            <w:r>
              <w:t>4</w:t>
            </w:r>
          </w:p>
        </w:tc>
        <w:tc>
          <w:tcPr>
            <w:tcW w:w="513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8</w:t>
            </w:r>
          </w:p>
        </w:tc>
        <w:tc>
          <w:tcPr>
            <w:tcW w:w="525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0</w:t>
            </w:r>
          </w:p>
        </w:tc>
        <w:tc>
          <w:tcPr>
            <w:tcW w:w="559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0"/>
            </w:pPr>
            <w:r>
              <w:t>0</w:t>
            </w:r>
          </w:p>
        </w:tc>
        <w:tc>
          <w:tcPr>
            <w:tcW w:w="513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4"/>
            </w:pPr>
            <w:r>
              <w:t>0</w:t>
            </w:r>
          </w:p>
        </w:tc>
        <w:tc>
          <w:tcPr>
            <w:tcW w:w="460" w:type="dxa"/>
            <w:shd w:val="clear" w:color="auto" w:fill="B6DDE8"/>
          </w:tcPr>
          <w:p>
            <w:pPr>
              <w:pStyle w:val="TableParagraph"/>
              <w:spacing w:before="11" w:line="266" w:lineRule="exact"/>
              <w:ind w:left="25"/>
            </w:pPr>
            <w:r>
              <w:t>0</w:t>
            </w:r>
          </w:p>
        </w:tc>
        <w:tc>
          <w:tcPr>
            <w:tcW w:w="41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2380"/>
        <w:gridCol w:w="698"/>
        <w:gridCol w:w="708"/>
        <w:gridCol w:w="849"/>
        <w:gridCol w:w="645"/>
        <w:gridCol w:w="527"/>
        <w:gridCol w:w="558"/>
        <w:gridCol w:w="513"/>
        <w:gridCol w:w="460"/>
        <w:gridCol w:w="414"/>
      </w:tblGrid>
      <w:tr>
        <w:trPr>
          <w:trHeight w:val="268"/>
        </w:trPr>
        <w:tc>
          <w:tcPr>
            <w:tcW w:w="2794" w:type="dxa"/>
            <w:gridSpan w:val="2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shd w:val="clear" w:color="auto" w:fill="365F91"/>
          </w:tcPr>
          <w:p>
            <w:pPr>
              <w:pStyle w:val="TableParagraph"/>
              <w:ind w:left="125" w:right="109"/>
              <w:rPr>
                <w:b/>
              </w:rPr>
            </w:pPr>
          </w:p>
        </w:tc>
        <w:tc>
          <w:tcPr>
            <w:tcW w:w="527" w:type="dxa"/>
            <w:shd w:val="clear" w:color="auto" w:fill="365F91"/>
          </w:tcPr>
          <w:p>
            <w:pPr>
              <w:pStyle w:val="TableParagraph"/>
              <w:ind w:left="118" w:right="107"/>
              <w:rPr>
                <w:b/>
              </w:rPr>
            </w:pP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right="112"/>
              <w:jc w:val="right"/>
              <w:rPr>
                <w:b/>
              </w:rPr>
            </w:pP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24" w:right="106"/>
              <w:rPr>
                <w:b/>
              </w:rPr>
            </w:pPr>
          </w:p>
        </w:tc>
        <w:tc>
          <w:tcPr>
            <w:tcW w:w="460" w:type="dxa"/>
            <w:shd w:val="clear" w:color="auto" w:fill="365F91"/>
          </w:tcPr>
          <w:p>
            <w:pPr>
              <w:pStyle w:val="TableParagraph"/>
              <w:ind w:left="24"/>
              <w:rPr>
                <w:b/>
              </w:rPr>
            </w:pPr>
          </w:p>
        </w:tc>
        <w:tc>
          <w:tcPr>
            <w:tcW w:w="41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>
        <w:trPr>
          <w:trHeight w:val="268"/>
        </w:trPr>
        <w:tc>
          <w:tcPr>
            <w:tcW w:w="2794" w:type="dxa"/>
            <w:gridSpan w:val="2"/>
            <w:shd w:val="clear" w:color="auto" w:fill="365F91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365F91"/>
          </w:tcPr>
          <w:p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color w:val="FFFFFF"/>
              </w:rPr>
              <w:t>A*/A</w:t>
            </w:r>
          </w:p>
        </w:tc>
        <w:tc>
          <w:tcPr>
            <w:tcW w:w="708" w:type="dxa"/>
            <w:shd w:val="clear" w:color="auto" w:fill="365F91"/>
          </w:tcPr>
          <w:p>
            <w:pPr>
              <w:pStyle w:val="TableParagraph"/>
              <w:ind w:left="136"/>
              <w:jc w:val="left"/>
              <w:rPr>
                <w:b/>
              </w:rPr>
            </w:pPr>
            <w:r>
              <w:rPr>
                <w:b/>
                <w:color w:val="FFFFFF"/>
              </w:rPr>
              <w:t>A*-C</w:t>
            </w:r>
          </w:p>
        </w:tc>
        <w:tc>
          <w:tcPr>
            <w:tcW w:w="849" w:type="dxa"/>
            <w:shd w:val="clear" w:color="auto" w:fill="365F91"/>
          </w:tcPr>
          <w:p>
            <w:pPr>
              <w:pStyle w:val="TableParagraph"/>
              <w:ind w:left="89" w:right="76"/>
              <w:rPr>
                <w:b/>
              </w:rPr>
            </w:pPr>
            <w:r>
              <w:rPr>
                <w:b/>
                <w:color w:val="FFFFFF"/>
              </w:rPr>
              <w:t>Entries</w:t>
            </w:r>
          </w:p>
        </w:tc>
        <w:tc>
          <w:tcPr>
            <w:tcW w:w="645" w:type="dxa"/>
            <w:shd w:val="clear" w:color="auto" w:fill="365F91"/>
          </w:tcPr>
          <w:p>
            <w:pPr>
              <w:pStyle w:val="TableParagraph"/>
              <w:ind w:left="124" w:right="109"/>
              <w:rPr>
                <w:b/>
              </w:rPr>
            </w:pPr>
            <w:r>
              <w:rPr>
                <w:b/>
                <w:color w:val="FFFFFF"/>
              </w:rPr>
              <w:t>A*</w:t>
            </w:r>
          </w:p>
        </w:tc>
        <w:tc>
          <w:tcPr>
            <w:tcW w:w="527" w:type="dxa"/>
            <w:shd w:val="clear" w:color="auto" w:fill="365F91"/>
          </w:tcPr>
          <w:p>
            <w:pPr>
              <w:pStyle w:val="TableParagraph"/>
              <w:ind w:left="10"/>
              <w:rPr>
                <w:b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58" w:type="dxa"/>
            <w:shd w:val="clear" w:color="auto" w:fill="365F91"/>
          </w:tcPr>
          <w:p>
            <w:pPr>
              <w:pStyle w:val="TableParagraph"/>
              <w:ind w:right="167"/>
              <w:jc w:val="right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513" w:type="dxa"/>
            <w:shd w:val="clear" w:color="auto" w:fill="365F91"/>
          </w:tcPr>
          <w:p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460" w:type="dxa"/>
            <w:shd w:val="clear" w:color="auto" w:fill="365F91"/>
          </w:tcPr>
          <w:p>
            <w:pPr>
              <w:pStyle w:val="TableParagraph"/>
              <w:ind w:left="24"/>
              <w:rPr>
                <w:b/>
              </w:rPr>
            </w:pPr>
            <w:r>
              <w:rPr>
                <w:b/>
                <w:color w:val="FFFFFF"/>
              </w:rPr>
              <w:t>U</w:t>
            </w:r>
          </w:p>
        </w:tc>
        <w:tc>
          <w:tcPr>
            <w:tcW w:w="4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/>
        </w:trPr>
        <w:tc>
          <w:tcPr>
            <w:tcW w:w="2794" w:type="dxa"/>
            <w:gridSpan w:val="2"/>
          </w:tcPr>
          <w:p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L2 CIDA</w:t>
            </w:r>
          </w:p>
        </w:tc>
        <w:tc>
          <w:tcPr>
            <w:tcW w:w="698" w:type="dxa"/>
          </w:tcPr>
          <w:p>
            <w:pPr>
              <w:pStyle w:val="TableParagraph"/>
              <w:ind w:left="158"/>
            </w:pPr>
            <w:r>
              <w:t>39%</w:t>
            </w:r>
          </w:p>
        </w:tc>
        <w:tc>
          <w:tcPr>
            <w:tcW w:w="708" w:type="dxa"/>
          </w:tcPr>
          <w:p>
            <w:pPr>
              <w:pStyle w:val="TableParagraph"/>
              <w:ind w:left="163"/>
            </w:pPr>
            <w:r>
              <w:t>93%</w:t>
            </w:r>
          </w:p>
        </w:tc>
        <w:tc>
          <w:tcPr>
            <w:tcW w:w="849" w:type="dxa"/>
          </w:tcPr>
          <w:p>
            <w:pPr>
              <w:pStyle w:val="TableParagraph"/>
              <w:ind w:left="88" w:right="76"/>
            </w:pPr>
            <w:r>
              <w:t>81</w:t>
            </w:r>
          </w:p>
        </w:tc>
        <w:tc>
          <w:tcPr>
            <w:tcW w:w="645" w:type="dxa"/>
          </w:tcPr>
          <w:p>
            <w:pPr>
              <w:pStyle w:val="TableParagraph"/>
              <w:ind w:left="17"/>
            </w:pPr>
            <w:r>
              <w:t>4</w:t>
            </w:r>
          </w:p>
        </w:tc>
        <w:tc>
          <w:tcPr>
            <w:tcW w:w="527" w:type="dxa"/>
          </w:tcPr>
          <w:p>
            <w:pPr>
              <w:pStyle w:val="TableParagraph"/>
              <w:ind w:left="11"/>
            </w:pPr>
            <w:r>
              <w:t>28</w:t>
            </w:r>
          </w:p>
        </w:tc>
        <w:tc>
          <w:tcPr>
            <w:tcW w:w="558" w:type="dxa"/>
          </w:tcPr>
          <w:p>
            <w:pPr>
              <w:pStyle w:val="TableParagraph"/>
              <w:ind w:left="16"/>
            </w:pPr>
            <w:r>
              <w:t>26</w:t>
            </w:r>
          </w:p>
        </w:tc>
        <w:tc>
          <w:tcPr>
            <w:tcW w:w="513" w:type="dxa"/>
          </w:tcPr>
          <w:p>
            <w:pPr>
              <w:pStyle w:val="TableParagraph"/>
              <w:ind w:left="20"/>
            </w:pPr>
            <w:r>
              <w:t>17</w:t>
            </w:r>
          </w:p>
        </w:tc>
        <w:tc>
          <w:tcPr>
            <w:tcW w:w="460" w:type="dxa"/>
          </w:tcPr>
          <w:p>
            <w:pPr>
              <w:pStyle w:val="TableParagraph"/>
              <w:ind w:left="25"/>
            </w:pPr>
            <w:r>
              <w:t>6</w:t>
            </w:r>
          </w:p>
        </w:tc>
        <w:tc>
          <w:tcPr>
            <w:tcW w:w="4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gridAfter w:val="10"/>
          <w:wAfter w:w="7752" w:type="dxa"/>
          <w:trHeight w:val="297"/>
        </w:trPr>
        <w:tc>
          <w:tcPr>
            <w:tcW w:w="414" w:type="dxa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6840" w:h="11910" w:orient="landscape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FE6EC-4B5C-4DED-8B46-7186316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Varley</dc:creator>
  <cp:lastModifiedBy>Lauren Dawson</cp:lastModifiedBy>
  <cp:revision>12</cp:revision>
  <dcterms:created xsi:type="dcterms:W3CDTF">2020-01-08T09:41:00Z</dcterms:created>
  <dcterms:modified xsi:type="dcterms:W3CDTF">2020-03-10T13:03:00Z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2018-11-12T00:00:00Z</vt:filetime>
  </property>
</Properties>
</file>